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D3" w:rsidRPr="008C622F" w:rsidRDefault="00F35AD3" w:rsidP="008C622F">
      <w:pPr>
        <w:pStyle w:val="a3"/>
        <w:jc w:val="center"/>
        <w:rPr>
          <w:b/>
          <w:bCs/>
        </w:rPr>
      </w:pPr>
      <w:r w:rsidRPr="008C622F">
        <w:rPr>
          <w:b/>
          <w:bCs/>
        </w:rPr>
        <w:t>ΠΑΡΑΤΗΡΗΣΕΙΣ-ΠΡΟΤΑΣΕΙΣ ΓΙΑ ΤΟΝ ΟΙΚΟΝΟΜΙΚΟ ΠΡΟΫΠΟΛΟΓΙΣΜΟ</w:t>
      </w:r>
    </w:p>
    <w:p w:rsidR="00F35AD3" w:rsidRPr="008C622F" w:rsidRDefault="00F35AD3" w:rsidP="008C622F">
      <w:pPr>
        <w:pStyle w:val="a3"/>
        <w:jc w:val="center"/>
        <w:rPr>
          <w:b/>
          <w:bCs/>
        </w:rPr>
      </w:pPr>
      <w:r w:rsidRPr="008C622F">
        <w:rPr>
          <w:b/>
          <w:bCs/>
        </w:rPr>
        <w:t>ΕΣΟΔΩΝ-ΕΞΟΔΩΝ 2014-2015</w:t>
      </w:r>
    </w:p>
    <w:p w:rsidR="00F35AD3" w:rsidRDefault="00F35AD3" w:rsidP="008C622F">
      <w:pPr>
        <w:pStyle w:val="a3"/>
      </w:pPr>
    </w:p>
    <w:p w:rsidR="00F35AD3" w:rsidRPr="00B85345" w:rsidRDefault="00F35AD3">
      <w:pPr>
        <w:pStyle w:val="1"/>
        <w:jc w:val="both"/>
        <w:rPr>
          <w:rFonts w:ascii="Myriad Pro" w:hAnsi="Myriad Pro"/>
          <w:b/>
          <w:bCs/>
          <w:sz w:val="26"/>
          <w:u w:val="single"/>
        </w:rPr>
      </w:pPr>
      <w:proofErr w:type="spellStart"/>
      <w:r>
        <w:rPr>
          <w:rFonts w:ascii="Myriad Pro" w:hAnsi="Myriad Pro"/>
          <w:b/>
          <w:bCs/>
          <w:sz w:val="26"/>
          <w:u w:val="single"/>
        </w:rPr>
        <w:t>Ζαπάντης</w:t>
      </w:r>
      <w:proofErr w:type="spellEnd"/>
      <w:r>
        <w:rPr>
          <w:rFonts w:ascii="Myriad Pro" w:hAnsi="Myriad Pro"/>
          <w:b/>
          <w:bCs/>
          <w:sz w:val="26"/>
          <w:u w:val="single"/>
        </w:rPr>
        <w:t xml:space="preserve"> Νίκος, εκπρόσωπος του ΠΑΜΕ Εκπαιδευτικών στην ΕΕ της ΔΟΕ</w:t>
      </w:r>
    </w:p>
    <w:p w:rsidR="00F35AD3" w:rsidRPr="00B85345" w:rsidRDefault="00F35AD3" w:rsidP="008C622F">
      <w:pPr>
        <w:pStyle w:val="a3"/>
      </w:pPr>
    </w:p>
    <w:p w:rsidR="00F35AD3" w:rsidRPr="00B85345" w:rsidRDefault="00F35AD3" w:rsidP="008C622F">
      <w:pPr>
        <w:pStyle w:val="a3"/>
      </w:pPr>
    </w:p>
    <w:p w:rsidR="00F35AD3" w:rsidRPr="00B85345" w:rsidRDefault="00F35AD3" w:rsidP="008C622F">
      <w:pPr>
        <w:pStyle w:val="a3"/>
        <w:rPr>
          <w:lang w:val="en-US"/>
        </w:rPr>
      </w:pPr>
      <w:proofErr w:type="spellStart"/>
      <w:r>
        <w:t>Συναδέλφισσες</w:t>
      </w:r>
      <w:proofErr w:type="spellEnd"/>
      <w:r>
        <w:t xml:space="preserve"> και συνάδελφοι</w:t>
      </w:r>
      <w:r w:rsidR="00B85345">
        <w:rPr>
          <w:lang w:val="en-US"/>
        </w:rPr>
        <w:t>,</w:t>
      </w:r>
    </w:p>
    <w:p w:rsidR="00F35AD3" w:rsidRDefault="00F35AD3" w:rsidP="008C622F">
      <w:pPr>
        <w:pStyle w:val="a3"/>
        <w:rPr>
          <w:lang w:val="en-US"/>
        </w:rPr>
      </w:pPr>
      <w:r>
        <w:t>Συγκρίνοντας τον προϋπολογισμό εσόδων-εξόδων του 2013-2014 με αυτόν του 2014-2015 που έχετε στα χέρια σας, εύκολα μπορεί κανείς να διαπιστώσει ότι οι διαφορές μεταξύ τους είναι ελάχιστες και δεν αλλάζουν τη γενική φιλοσοφία της πλειοψηφίας του ΔΣ της ΔΟΕ και στο ζήτημα των οικονομικών.</w:t>
      </w:r>
    </w:p>
    <w:p w:rsidR="00B85345" w:rsidRPr="00B85345" w:rsidRDefault="00B85345" w:rsidP="008C622F">
      <w:pPr>
        <w:pStyle w:val="a3"/>
        <w:rPr>
          <w:lang w:val="en-US"/>
        </w:rPr>
      </w:pPr>
    </w:p>
    <w:p w:rsidR="00F35AD3" w:rsidRDefault="00F35AD3" w:rsidP="008C622F">
      <w:pPr>
        <w:pStyle w:val="a3"/>
      </w:pPr>
      <w:r>
        <w:t>1. Στον προϋπολογισμό των εσόδων  από τους 16 κωδικούς οι 14 παραμένουν και σε αυτόν τον προϋπολογισμό ίδιοι και κυρίως παραμένει στο ίδιο ύψος η συνδρομή των φυσικών μελών.</w:t>
      </w:r>
    </w:p>
    <w:p w:rsidR="00F35AD3" w:rsidRPr="008C622F" w:rsidRDefault="00F35AD3" w:rsidP="008C622F">
      <w:pPr>
        <w:pStyle w:val="a3"/>
        <w:rPr>
          <w:b/>
          <w:bCs/>
        </w:rPr>
      </w:pPr>
      <w:r w:rsidRPr="008C622F">
        <w:rPr>
          <w:b/>
          <w:bCs/>
        </w:rPr>
        <w:t>Η πρόταση του ΠΑΜΕ είναι:</w:t>
      </w:r>
    </w:p>
    <w:p w:rsidR="00F35AD3" w:rsidRDefault="00F35AD3" w:rsidP="008C622F">
      <w:pPr>
        <w:pStyle w:val="a3"/>
      </w:pPr>
      <w:r>
        <w:t>Το ύψος της συνδρομής προς τη ΔΟΕ παραμένει μεγάλο, σε μια περίοδο που οι εκπαιδευτικοί έχουν τσακιστεί από την αντεργατική θύελλα. Αποτελεί πρόκληση μια Ομοσπονδία, με εύρωστο ταμείο όπως η ΔΟΕ, να διατηρεί την συνδρομή στα σημερινά επίπεδα.</w:t>
      </w:r>
    </w:p>
    <w:p w:rsidR="00F35AD3" w:rsidRDefault="00F35AD3" w:rsidP="008C622F">
      <w:pPr>
        <w:pStyle w:val="a3"/>
      </w:pPr>
      <w:r>
        <w:t>Η συ</w:t>
      </w:r>
      <w:bookmarkStart w:id="0" w:name="OLE_LINK1"/>
      <w:r>
        <w:t>νδρομή πρέπει να μειωθεί στα 20€</w:t>
      </w:r>
      <w:bookmarkEnd w:id="0"/>
      <w:r>
        <w:t xml:space="preserve"> συνολικά για τους μόνιμους και αναπληρωτές πλήρους ωραρίου, στα 10€ για τους αναπληρωτές μειωμένου ωραρίου και στα 5€ για τους ωρομίσθιους. Τα χρήματα αυτά πρέπει να τα μοιράζονται εξίσου ΔΟΕ και τοπικός Σύλλογος. </w:t>
      </w:r>
    </w:p>
    <w:p w:rsidR="00F35AD3" w:rsidRDefault="00F35AD3" w:rsidP="008C622F">
      <w:pPr>
        <w:pStyle w:val="a3"/>
      </w:pPr>
      <w:r>
        <w:t>Ακόμα η απόδοση της συνδρομής δεν μπορεί να γίνεται υποχρεωτικά και μάλιστα μέσω της Ενιαίας Αρχής Πληρωμών (ΕΑΠ), δηλαδή μέσω του κράτους, που μας οδηγεί στην εξαθλίωση. Η συνδρομή πρέπει να είναι ενιαία και να εισπράττεται αποκλειστικά από τα πρωτοβάθμια σωματεία. Το πώς θα κρατείται η συνδρομή πρέπει να αποτελεί υπόθεση του πρωτοβάθμιου σωματείου, στο οποίο άλλωστε ο εκπαιδευτικός είναι μέλος του.</w:t>
      </w:r>
    </w:p>
    <w:p w:rsidR="00F35AD3" w:rsidRDefault="00F35AD3" w:rsidP="00B85345">
      <w:pPr>
        <w:spacing w:after="80" w:line="240" w:lineRule="auto"/>
        <w:ind w:firstLine="0"/>
        <w:jc w:val="left"/>
        <w:rPr>
          <w:sz w:val="28"/>
          <w:szCs w:val="28"/>
        </w:rPr>
      </w:pPr>
    </w:p>
    <w:p w:rsidR="00F35AD3" w:rsidRDefault="00F35AD3" w:rsidP="008C622F">
      <w:pPr>
        <w:pStyle w:val="a3"/>
      </w:pPr>
      <w:r>
        <w:t>2. Στον προϋπολογισμό των εξόδων από τους 57 κωδικούς οι 45 παραμένουν και σε αυτόν τον προϋπολογισμό ίδιοι. Ιδιαίτερα τα προϋπολογισμένα έξοδα για την κίνηση-στέγαση των μελών του ΔΣ, της ΕΕ και των αιρετών ΚΥΣΠΕ παραμένουν ακριβώς τα ίδια.</w:t>
      </w:r>
    </w:p>
    <w:p w:rsidR="00F35AD3" w:rsidRPr="008C622F" w:rsidRDefault="00F35AD3" w:rsidP="00B85345">
      <w:pPr>
        <w:spacing w:after="80" w:line="240" w:lineRule="auto"/>
        <w:ind w:firstLine="0"/>
        <w:jc w:val="left"/>
        <w:rPr>
          <w:rFonts w:ascii="Myriad Pro" w:hAnsi="Myriad Pro"/>
          <w:b/>
          <w:sz w:val="26"/>
          <w:szCs w:val="28"/>
        </w:rPr>
      </w:pPr>
      <w:r w:rsidRPr="008C622F">
        <w:rPr>
          <w:rFonts w:ascii="Myriad Pro" w:hAnsi="Myriad Pro"/>
          <w:b/>
          <w:sz w:val="26"/>
          <w:szCs w:val="28"/>
        </w:rPr>
        <w:t>Οι προτάσεις του ΠΑΜΕ είναι:</w:t>
      </w:r>
    </w:p>
    <w:p w:rsidR="00F35AD3" w:rsidRDefault="00F35AD3" w:rsidP="008C622F">
      <w:pPr>
        <w:pStyle w:val="a3"/>
        <w:rPr>
          <w:rFonts w:eastAsia="Calibri"/>
        </w:rPr>
      </w:pPr>
      <w:r>
        <w:rPr>
          <w:rFonts w:eastAsia="Calibri"/>
        </w:rPr>
        <w:sym w:font="Wingdings 3" w:char="0075"/>
      </w:r>
      <w:r>
        <w:rPr>
          <w:rFonts w:eastAsia="Calibri"/>
        </w:rPr>
        <w:t>Να καταργηθούν οι οικονομικές παροχές με χρήματα του κλάδου, προς τα μέλη του ΔΣ της ΔΟΕ και τους αιρετούς του ΚΥΣΠΕ (αντιμίσθιο, υπερβολικά μεγάλες αποζημιώσεις για την συμμετοχή σε περιοδείες και συνέδρια κ.α.)</w:t>
      </w:r>
    </w:p>
    <w:p w:rsidR="00F35AD3" w:rsidRDefault="00F35AD3" w:rsidP="008C622F">
      <w:pPr>
        <w:pStyle w:val="a3"/>
        <w:rPr>
          <w:rFonts w:eastAsia="Calibri"/>
        </w:rPr>
      </w:pPr>
      <w:r>
        <w:rPr>
          <w:rFonts w:eastAsia="Calibri"/>
        </w:rPr>
        <w:lastRenderedPageBreak/>
        <w:sym w:font="Wingdings 3" w:char="0075"/>
      </w:r>
      <w:r>
        <w:rPr>
          <w:rFonts w:eastAsia="Calibri"/>
        </w:rPr>
        <w:t>Τα καθημερινά πραγματικά τους έξοδα τα μέλη του ΔΣ της ΔΟΕ και οι αιρετοί του ΚΥΣΠΕ να τα παίρνουν από το ταμείο της ΔΟΕ μόνο με υποβολή των αντίστοιχων αποδείξεων.</w:t>
      </w:r>
    </w:p>
    <w:p w:rsidR="00F35AD3" w:rsidRDefault="00F35AD3" w:rsidP="008C622F">
      <w:pPr>
        <w:pStyle w:val="a3"/>
        <w:rPr>
          <w:rFonts w:eastAsia="Calibri"/>
        </w:rPr>
      </w:pPr>
      <w:r>
        <w:rPr>
          <w:rFonts w:eastAsia="Calibri"/>
        </w:rPr>
        <w:sym w:font="Wingdings 3" w:char="0075"/>
      </w:r>
      <w:r>
        <w:rPr>
          <w:rFonts w:eastAsia="Calibri"/>
        </w:rPr>
        <w:t>Ενοίκιο να δίνεται σε συναδέλφους από την επαρχία, που δε ζουν μόνιμα στην Αθήνα, με την προϋπόθεση να προσκομίζουν συμβόλαιο και αποδείξεις ενοικίου.</w:t>
      </w:r>
    </w:p>
    <w:p w:rsidR="00F35AD3" w:rsidRDefault="00F35AD3" w:rsidP="00B85345">
      <w:pPr>
        <w:spacing w:after="80" w:line="240" w:lineRule="auto"/>
        <w:ind w:firstLine="0"/>
        <w:jc w:val="left"/>
        <w:rPr>
          <w:sz w:val="28"/>
          <w:szCs w:val="28"/>
        </w:rPr>
      </w:pPr>
    </w:p>
    <w:p w:rsidR="00F35AD3" w:rsidRDefault="00F35AD3" w:rsidP="008C622F">
      <w:pPr>
        <w:pStyle w:val="a3"/>
      </w:pPr>
      <w:r>
        <w:t>3. Τέλος ο κωδικός για τη συμμετοχή της ΔΟΕ στις υπερκείμενες οργανώσεις έχει προϋπολογιστεί με αυξημένο το ποσοστό του σχεδόν κατά 50%. Πέρυσι ήταν 300.000 ευρώ και φέτος είναι 440.00 ευρώ. Επειδή μέσα σε αυτές τις υπερκείμενες οργανώσεις εκτιμάμε ότι είναι η ETUCE και η ΕΚΠΑΙΔΕΥΤΙΚΗ ΔΙΕΘΝΗΣ (EI), θέλουμε να μας πείτε πως δικαιολογείται η αύξηση του 50%.</w:t>
      </w:r>
    </w:p>
    <w:p w:rsidR="00F35AD3" w:rsidRPr="008C622F" w:rsidRDefault="00F35AD3" w:rsidP="008C622F">
      <w:pPr>
        <w:pStyle w:val="a3"/>
        <w:rPr>
          <w:b/>
          <w:bCs/>
        </w:rPr>
      </w:pPr>
      <w:r w:rsidRPr="008C622F">
        <w:rPr>
          <w:b/>
          <w:bCs/>
        </w:rPr>
        <w:t>Η πρόταση του ΠΑΜΕ είναι:</w:t>
      </w:r>
    </w:p>
    <w:p w:rsidR="00F35AD3" w:rsidRDefault="00F35AD3" w:rsidP="008C622F">
      <w:pPr>
        <w:pStyle w:val="a3"/>
      </w:pPr>
      <w:r>
        <w:t>Να αποχωρήσει άμεσα η ΔΟΕ από την Eκπαιδευτική Διεθνή και την ETUCE, στις οποίες δίνει κάθε χρόνο γύρω στα 30.000 € συνδρομή και άλλα τόσα περίπου για έξοδα κίνησης για περιοδείες των μελών της πλειοψηφίας σε διάφορες δράσεις της.</w:t>
      </w:r>
    </w:p>
    <w:p w:rsidR="00F35AD3" w:rsidRDefault="00F35AD3" w:rsidP="00B85345">
      <w:pPr>
        <w:spacing w:after="80" w:line="240" w:lineRule="auto"/>
        <w:ind w:firstLine="0"/>
        <w:jc w:val="left"/>
        <w:rPr>
          <w:sz w:val="28"/>
          <w:szCs w:val="28"/>
        </w:rPr>
      </w:pPr>
    </w:p>
    <w:p w:rsidR="00F35AD3" w:rsidRPr="008C622F" w:rsidRDefault="00F35AD3" w:rsidP="008C622F">
      <w:pPr>
        <w:pStyle w:val="a3"/>
        <w:rPr>
          <w:b/>
          <w:bCs/>
        </w:rPr>
      </w:pPr>
      <w:r w:rsidRPr="008C622F">
        <w:rPr>
          <w:b/>
          <w:bCs/>
        </w:rPr>
        <w:t>Με βάση τα παραπάνω το ΠΑΜΕ ΕΚΠΑΙΔΕΥΤΙΚΩΝ καταψηφίζει τον οικονομικό προϋπολογισμό εσόδων-εξόδων της ΔΟΕ για την περίοδο 2014-2015.</w:t>
      </w:r>
    </w:p>
    <w:sectPr w:rsidR="00F35AD3" w:rsidRPr="008C622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Myriad Pro Cond">
    <w:panose1 w:val="00000000000000000000"/>
    <w:charset w:val="00"/>
    <w:family w:val="swiss"/>
    <w:notTrueType/>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377AE"/>
    <w:rsid w:val="003C05AC"/>
    <w:rsid w:val="005377AE"/>
    <w:rsid w:val="008C622F"/>
    <w:rsid w:val="00B85345"/>
    <w:rsid w:val="00F35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20" w:lineRule="atLeast"/>
      <w:ind w:firstLine="720"/>
      <w:jc w:val="both"/>
    </w:pPr>
    <w:rPr>
      <w:rFonts w:ascii="Times New Roman" w:hAnsi="Times New Roman"/>
      <w:sz w:val="24"/>
      <w:szCs w:val="22"/>
      <w:lang w:eastAsia="en-US"/>
    </w:rPr>
  </w:style>
  <w:style w:type="paragraph" w:styleId="1">
    <w:name w:val="heading 1"/>
    <w:basedOn w:val="a"/>
    <w:next w:val="a"/>
    <w:qFormat/>
    <w:pPr>
      <w:keepNext/>
      <w:spacing w:line="240" w:lineRule="auto"/>
      <w:ind w:firstLine="0"/>
      <w:jc w:val="left"/>
      <w:outlineLvl w:val="0"/>
    </w:pPr>
    <w:rPr>
      <w:rFonts w:ascii="Myriad Pro Cond" w:eastAsia="Times New Roman" w:hAnsi="Myriad Pro Cond"/>
      <w:sz w:val="32"/>
      <w:szCs w:val="20"/>
      <w:lang w:eastAsia="el-GR"/>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unhideWhenUsed/>
    <w:pPr>
      <w:spacing w:after="60" w:line="240" w:lineRule="atLeast"/>
      <w:ind w:firstLine="0"/>
      <w:jc w:val="left"/>
    </w:pPr>
    <w:rPr>
      <w:rFonts w:ascii="Myriad Pro" w:hAnsi="Myriad Pro"/>
      <w:bCs/>
      <w:sz w:val="28"/>
      <w:szCs w:val="40"/>
    </w:rPr>
  </w:style>
  <w:style w:type="character" w:customStyle="1" w:styleId="3Char">
    <w:name w:val="Σώμα κείμενου 3 Char"/>
    <w:basedOn w:val="a0"/>
    <w:rPr>
      <w:rFonts w:ascii="Myriad Pro" w:eastAsia="Calibri" w:hAnsi="Myriad Pro" w:cs="Times New Roman"/>
      <w:bCs/>
      <w:sz w:val="28"/>
      <w:szCs w:val="40"/>
    </w:rPr>
  </w:style>
  <w:style w:type="paragraph" w:customStyle="1" w:styleId="a3">
    <w:name w:val="Νίκος"/>
    <w:autoRedefine/>
    <w:rsid w:val="008C622F"/>
    <w:pPr>
      <w:spacing w:after="80"/>
      <w:jc w:val="both"/>
    </w:pPr>
    <w:rPr>
      <w:rFonts w:ascii="Myriad Pro" w:eastAsia="Times New Roman" w:hAnsi="Myriad Pro"/>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2632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ΠΑΡΑΤΗΡΗΣΕΙΣ-ΠΡΟΤΑΣΕΙΣ ΓΙΑ ΤΟΝ ΟΙΚΟΝΟΜΙΚΟ ΠΡΟΫΠΟΛΟΓΙΣΜΟ</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ΠΑΡΑΤΗΡΗΣΕΙΣ-ΠΡΟΤΑΣΕΙΣ ΓΙΑ ΤΟΝ ΟΙΚΟΝΟΜΙΚΟ ΠΡΟΫΠΟΛΟΓΙΣΜΟ</dc:title>
  <dc:subject/>
  <dc:creator>USER</dc:creator>
  <cp:keywords/>
  <dc:description/>
  <cp:lastModifiedBy>gia-eyt</cp:lastModifiedBy>
  <cp:revision>2</cp:revision>
  <dcterms:created xsi:type="dcterms:W3CDTF">2014-07-03T05:48:00Z</dcterms:created>
  <dcterms:modified xsi:type="dcterms:W3CDTF">2014-07-03T05:48:00Z</dcterms:modified>
</cp:coreProperties>
</file>